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DBC" w:rsidRDefault="00537DBC" w:rsidP="00537DBC">
      <w:pPr>
        <w:spacing w:line="276" w:lineRule="auto"/>
        <w:jc w:val="both"/>
        <w:rPr>
          <w:szCs w:val="24"/>
          <w:lang w:eastAsia="en-GB"/>
        </w:rPr>
      </w:pPr>
      <w:r w:rsidRPr="001E1B9E">
        <w:rPr>
          <w:szCs w:val="24"/>
          <w:lang w:eastAsia="en-GB"/>
        </w:rPr>
        <w:t>Fillimisht, vlerësojmë t’ju bëjmë me dije se, qëllimi kryesor i Zyrës së Komisionerit, është mbrojtja e interesave të subjekteve të të dhënave personale, në përputhje me kompetencat dhe procedurat ligjore të parashikuara në dispozitat e ligjit 124/2024 “</w:t>
      </w:r>
      <w:r w:rsidRPr="00D429F3">
        <w:rPr>
          <w:i/>
          <w:iCs/>
          <w:szCs w:val="24"/>
          <w:lang w:eastAsia="en-GB"/>
        </w:rPr>
        <w:t>Për mbrojtjen e të dhënave personale”</w:t>
      </w:r>
      <w:r w:rsidRPr="001E1B9E">
        <w:rPr>
          <w:szCs w:val="24"/>
          <w:lang w:eastAsia="en-GB"/>
        </w:rPr>
        <w:t xml:space="preserve"> (në vijim, “</w:t>
      </w:r>
      <w:r>
        <w:rPr>
          <w:i/>
          <w:iCs/>
          <w:szCs w:val="24"/>
          <w:lang w:eastAsia="en-GB"/>
        </w:rPr>
        <w:t>l</w:t>
      </w:r>
      <w:r w:rsidRPr="004B2E34">
        <w:rPr>
          <w:i/>
          <w:iCs/>
          <w:szCs w:val="24"/>
          <w:lang w:eastAsia="en-GB"/>
        </w:rPr>
        <w:t>igji</w:t>
      </w:r>
      <w:r>
        <w:rPr>
          <w:i/>
          <w:iCs/>
          <w:szCs w:val="24"/>
          <w:lang w:eastAsia="en-GB"/>
        </w:rPr>
        <w:t xml:space="preserve"> nr. 124/2024</w:t>
      </w:r>
      <w:r w:rsidRPr="001E1B9E">
        <w:rPr>
          <w:szCs w:val="24"/>
          <w:lang w:eastAsia="en-GB"/>
        </w:rPr>
        <w:t>”), i cili ka për objekt përcaktimin e rregullave për mbrojtjen dhe përpunimin e ligjshëm të t</w:t>
      </w:r>
      <w:r>
        <w:rPr>
          <w:szCs w:val="24"/>
          <w:lang w:eastAsia="en-GB"/>
        </w:rPr>
        <w:t>ë dhënave personale</w:t>
      </w:r>
      <w:r w:rsidRPr="00672405">
        <w:rPr>
          <w:szCs w:val="24"/>
          <w:lang w:eastAsia="en-GB"/>
        </w:rPr>
        <w:t xml:space="preserve"> të individëve, në cilësinë e subjekteve të të dhënave.</w:t>
      </w:r>
    </w:p>
    <w:p w:rsidR="00537DBC" w:rsidRDefault="00537DBC" w:rsidP="00537DBC">
      <w:pPr>
        <w:spacing w:line="276" w:lineRule="auto"/>
        <w:jc w:val="both"/>
        <w:rPr>
          <w:szCs w:val="24"/>
          <w:lang w:eastAsia="en-GB"/>
        </w:rPr>
      </w:pPr>
    </w:p>
    <w:p w:rsidR="00537DBC" w:rsidRDefault="00537DBC" w:rsidP="00537DBC">
      <w:pPr>
        <w:spacing w:line="276" w:lineRule="auto"/>
        <w:jc w:val="both"/>
        <w:rPr>
          <w:szCs w:val="24"/>
          <w:lang w:eastAsia="en-GB"/>
        </w:rPr>
      </w:pPr>
      <w:r>
        <w:rPr>
          <w:szCs w:val="24"/>
          <w:lang w:eastAsia="en-GB"/>
        </w:rPr>
        <w:t>Në lidhje me kërkesën tuaj për informacion, “</w:t>
      </w:r>
      <w:r w:rsidRPr="00D408A7">
        <w:rPr>
          <w:i/>
          <w:szCs w:val="24"/>
          <w:lang w:eastAsia="en-GB"/>
        </w:rPr>
        <w:t>Mbi kryerjen e vler</w:t>
      </w:r>
      <w:r>
        <w:rPr>
          <w:i/>
          <w:szCs w:val="24"/>
          <w:lang w:eastAsia="en-GB"/>
        </w:rPr>
        <w:t>ë</w:t>
      </w:r>
      <w:r w:rsidRPr="00D408A7">
        <w:rPr>
          <w:i/>
          <w:szCs w:val="24"/>
          <w:lang w:eastAsia="en-GB"/>
        </w:rPr>
        <w:t>simit t</w:t>
      </w:r>
      <w:r>
        <w:rPr>
          <w:i/>
          <w:szCs w:val="24"/>
          <w:lang w:eastAsia="en-GB"/>
        </w:rPr>
        <w:t>ë</w:t>
      </w:r>
      <w:r w:rsidRPr="00D408A7">
        <w:rPr>
          <w:i/>
          <w:szCs w:val="24"/>
          <w:lang w:eastAsia="en-GB"/>
        </w:rPr>
        <w:t xml:space="preserve"> ndikimit n</w:t>
      </w:r>
      <w:r>
        <w:rPr>
          <w:i/>
          <w:szCs w:val="24"/>
          <w:lang w:eastAsia="en-GB"/>
        </w:rPr>
        <w:t>ë</w:t>
      </w:r>
      <w:r w:rsidRPr="00D408A7">
        <w:rPr>
          <w:i/>
          <w:szCs w:val="24"/>
          <w:lang w:eastAsia="en-GB"/>
        </w:rPr>
        <w:t xml:space="preserve"> mbrojtjen e t</w:t>
      </w:r>
      <w:r>
        <w:rPr>
          <w:i/>
          <w:szCs w:val="24"/>
          <w:lang w:eastAsia="en-GB"/>
        </w:rPr>
        <w:t>ë</w:t>
      </w:r>
      <w:r w:rsidRPr="00D408A7">
        <w:rPr>
          <w:i/>
          <w:szCs w:val="24"/>
          <w:lang w:eastAsia="en-GB"/>
        </w:rPr>
        <w:t xml:space="preserve"> dh</w:t>
      </w:r>
      <w:r>
        <w:rPr>
          <w:i/>
          <w:szCs w:val="24"/>
          <w:lang w:eastAsia="en-GB"/>
        </w:rPr>
        <w:t>ë</w:t>
      </w:r>
      <w:r w:rsidRPr="00D408A7">
        <w:rPr>
          <w:i/>
          <w:szCs w:val="24"/>
          <w:lang w:eastAsia="en-GB"/>
        </w:rPr>
        <w:t>nave, dokumentacioni p</w:t>
      </w:r>
      <w:r>
        <w:rPr>
          <w:i/>
          <w:szCs w:val="24"/>
          <w:lang w:eastAsia="en-GB"/>
        </w:rPr>
        <w:t>ë</w:t>
      </w:r>
      <w:r w:rsidRPr="00D408A7">
        <w:rPr>
          <w:i/>
          <w:szCs w:val="24"/>
          <w:lang w:eastAsia="en-GB"/>
        </w:rPr>
        <w:t>rkat</w:t>
      </w:r>
      <w:r>
        <w:rPr>
          <w:i/>
          <w:szCs w:val="24"/>
          <w:lang w:eastAsia="en-GB"/>
        </w:rPr>
        <w:t>ë</w:t>
      </w:r>
      <w:r w:rsidRPr="00D408A7">
        <w:rPr>
          <w:i/>
          <w:szCs w:val="24"/>
          <w:lang w:eastAsia="en-GB"/>
        </w:rPr>
        <w:t>s, institucionin q</w:t>
      </w:r>
      <w:r>
        <w:rPr>
          <w:i/>
          <w:szCs w:val="24"/>
          <w:lang w:eastAsia="en-GB"/>
        </w:rPr>
        <w:t>ë</w:t>
      </w:r>
      <w:r w:rsidRPr="00D408A7">
        <w:rPr>
          <w:i/>
          <w:szCs w:val="24"/>
          <w:lang w:eastAsia="en-GB"/>
        </w:rPr>
        <w:t xml:space="preserve"> e ka kryer vler</w:t>
      </w:r>
      <w:r>
        <w:rPr>
          <w:i/>
          <w:szCs w:val="24"/>
          <w:lang w:eastAsia="en-GB"/>
        </w:rPr>
        <w:t>ë</w:t>
      </w:r>
      <w:r w:rsidRPr="00D408A7">
        <w:rPr>
          <w:i/>
          <w:szCs w:val="24"/>
          <w:lang w:eastAsia="en-GB"/>
        </w:rPr>
        <w:t>simin dhe n</w:t>
      </w:r>
      <w:r>
        <w:rPr>
          <w:i/>
          <w:szCs w:val="24"/>
          <w:lang w:eastAsia="en-GB"/>
        </w:rPr>
        <w:t>ë</w:t>
      </w:r>
      <w:r w:rsidRPr="00D408A7">
        <w:rPr>
          <w:i/>
          <w:szCs w:val="24"/>
          <w:lang w:eastAsia="en-GB"/>
        </w:rPr>
        <w:t>se vler</w:t>
      </w:r>
      <w:r>
        <w:rPr>
          <w:i/>
          <w:szCs w:val="24"/>
          <w:lang w:eastAsia="en-GB"/>
        </w:rPr>
        <w:t>ë</w:t>
      </w:r>
      <w:r w:rsidRPr="00D408A7">
        <w:rPr>
          <w:i/>
          <w:szCs w:val="24"/>
          <w:lang w:eastAsia="en-GB"/>
        </w:rPr>
        <w:t xml:space="preserve">simi </w:t>
      </w:r>
      <w:r>
        <w:rPr>
          <w:i/>
          <w:szCs w:val="24"/>
          <w:lang w:eastAsia="en-GB"/>
        </w:rPr>
        <w:t>ë</w:t>
      </w:r>
      <w:r w:rsidRPr="00D408A7">
        <w:rPr>
          <w:i/>
          <w:szCs w:val="24"/>
          <w:lang w:eastAsia="en-GB"/>
        </w:rPr>
        <w:t>sht</w:t>
      </w:r>
      <w:r>
        <w:rPr>
          <w:i/>
          <w:szCs w:val="24"/>
          <w:lang w:eastAsia="en-GB"/>
        </w:rPr>
        <w:t>ë</w:t>
      </w:r>
      <w:r w:rsidRPr="00D408A7">
        <w:rPr>
          <w:i/>
          <w:szCs w:val="24"/>
          <w:lang w:eastAsia="en-GB"/>
        </w:rPr>
        <w:t xml:space="preserve"> n</w:t>
      </w:r>
      <w:r>
        <w:rPr>
          <w:i/>
          <w:szCs w:val="24"/>
          <w:lang w:eastAsia="en-GB"/>
        </w:rPr>
        <w:t>ë</w:t>
      </w:r>
      <w:r w:rsidRPr="00D408A7">
        <w:rPr>
          <w:i/>
          <w:szCs w:val="24"/>
          <w:lang w:eastAsia="en-GB"/>
        </w:rPr>
        <w:t xml:space="preserve"> p</w:t>
      </w:r>
      <w:r>
        <w:rPr>
          <w:i/>
          <w:szCs w:val="24"/>
          <w:lang w:eastAsia="en-GB"/>
        </w:rPr>
        <w:t>ë</w:t>
      </w:r>
      <w:r w:rsidRPr="00D408A7">
        <w:rPr>
          <w:i/>
          <w:szCs w:val="24"/>
          <w:lang w:eastAsia="en-GB"/>
        </w:rPr>
        <w:t>rputhshm</w:t>
      </w:r>
      <w:r>
        <w:rPr>
          <w:i/>
          <w:szCs w:val="24"/>
          <w:lang w:eastAsia="en-GB"/>
        </w:rPr>
        <w:t>ë</w:t>
      </w:r>
      <w:r w:rsidRPr="00D408A7">
        <w:rPr>
          <w:i/>
          <w:szCs w:val="24"/>
          <w:lang w:eastAsia="en-GB"/>
        </w:rPr>
        <w:t>ri me ligjin nr. 124</w:t>
      </w:r>
      <w:r>
        <w:rPr>
          <w:i/>
          <w:szCs w:val="24"/>
          <w:lang w:eastAsia="en-GB"/>
        </w:rPr>
        <w:t>/2024,</w:t>
      </w:r>
      <w:r>
        <w:rPr>
          <w:szCs w:val="24"/>
          <w:lang w:eastAsia="en-GB"/>
        </w:rPr>
        <w:t xml:space="preserve"> në:</w:t>
      </w:r>
    </w:p>
    <w:p w:rsidR="00537DBC" w:rsidRDefault="00537DBC" w:rsidP="00537DBC">
      <w:pPr>
        <w:pStyle w:val="ListParagraph"/>
        <w:numPr>
          <w:ilvl w:val="0"/>
          <w:numId w:val="1"/>
        </w:numPr>
        <w:spacing w:line="276" w:lineRule="auto"/>
        <w:jc w:val="both"/>
        <w:rPr>
          <w:szCs w:val="24"/>
          <w:lang w:eastAsia="en-GB"/>
        </w:rPr>
      </w:pPr>
      <w:r>
        <w:rPr>
          <w:szCs w:val="24"/>
          <w:lang w:eastAsia="en-GB"/>
        </w:rPr>
        <w:t>Sistemin e Inteligjencës Artificiale Diella;</w:t>
      </w:r>
    </w:p>
    <w:p w:rsidR="00537DBC" w:rsidRDefault="00537DBC" w:rsidP="00537DBC">
      <w:pPr>
        <w:pStyle w:val="ListParagraph"/>
        <w:numPr>
          <w:ilvl w:val="0"/>
          <w:numId w:val="1"/>
        </w:numPr>
        <w:spacing w:line="276" w:lineRule="auto"/>
        <w:jc w:val="both"/>
        <w:rPr>
          <w:szCs w:val="24"/>
          <w:lang w:eastAsia="en-GB"/>
        </w:rPr>
      </w:pPr>
      <w:r>
        <w:rPr>
          <w:szCs w:val="24"/>
          <w:lang w:eastAsia="en-GB"/>
        </w:rPr>
        <w:t>Sisteme të tjera të Inteligjencës Artificiale;</w:t>
      </w:r>
    </w:p>
    <w:p w:rsidR="00537DBC" w:rsidRDefault="00537DBC" w:rsidP="00537DBC">
      <w:pPr>
        <w:pStyle w:val="ListParagraph"/>
        <w:numPr>
          <w:ilvl w:val="0"/>
          <w:numId w:val="1"/>
        </w:numPr>
        <w:spacing w:line="276" w:lineRule="auto"/>
        <w:jc w:val="both"/>
        <w:rPr>
          <w:szCs w:val="24"/>
          <w:lang w:eastAsia="en-GB"/>
        </w:rPr>
      </w:pPr>
      <w:r>
        <w:rPr>
          <w:szCs w:val="24"/>
          <w:lang w:eastAsia="en-GB"/>
        </w:rPr>
        <w:t>DPI (Deep Packet Inspection);</w:t>
      </w:r>
    </w:p>
    <w:p w:rsidR="00537DBC" w:rsidRPr="00D408A7" w:rsidRDefault="00537DBC" w:rsidP="00537DBC">
      <w:pPr>
        <w:pStyle w:val="ListParagraph"/>
        <w:numPr>
          <w:ilvl w:val="0"/>
          <w:numId w:val="1"/>
        </w:numPr>
        <w:spacing w:line="276" w:lineRule="auto"/>
        <w:jc w:val="both"/>
        <w:rPr>
          <w:szCs w:val="24"/>
          <w:lang w:eastAsia="en-GB"/>
        </w:rPr>
      </w:pPr>
      <w:r>
        <w:rPr>
          <w:szCs w:val="24"/>
          <w:lang w:eastAsia="en-GB"/>
        </w:rPr>
        <w:t>Pajisjet/metodate përgjimit elektronik, apo sistemet/pajisjet e forenzikës digjitale;</w:t>
      </w:r>
    </w:p>
    <w:p w:rsidR="00537DBC" w:rsidRDefault="00537DBC" w:rsidP="00537DBC">
      <w:pPr>
        <w:spacing w:line="276" w:lineRule="auto"/>
        <w:jc w:val="both"/>
        <w:rPr>
          <w:szCs w:val="24"/>
          <w:lang w:eastAsia="en-GB"/>
        </w:rPr>
      </w:pPr>
    </w:p>
    <w:p w:rsidR="00537DBC" w:rsidRPr="00FC1E25" w:rsidRDefault="00537DBC" w:rsidP="00537DBC">
      <w:pPr>
        <w:pStyle w:val="NoSpacing"/>
        <w:spacing w:line="276" w:lineRule="auto"/>
        <w:jc w:val="both"/>
        <w:rPr>
          <w:szCs w:val="24"/>
          <w:lang w:eastAsia="sq-AL"/>
        </w:rPr>
      </w:pPr>
      <w:r>
        <w:rPr>
          <w:szCs w:val="24"/>
          <w:lang w:eastAsia="sq-AL"/>
        </w:rPr>
        <w:t>j</w:t>
      </w:r>
      <w:r w:rsidRPr="00FC1E25">
        <w:rPr>
          <w:szCs w:val="24"/>
          <w:lang w:eastAsia="sq-AL"/>
        </w:rPr>
        <w:t>u bëjmë me dije se</w:t>
      </w:r>
      <w:r>
        <w:rPr>
          <w:szCs w:val="24"/>
          <w:lang w:eastAsia="sq-AL"/>
        </w:rPr>
        <w:t>, n</w:t>
      </w:r>
      <w:r w:rsidRPr="00FC1E25">
        <w:rPr>
          <w:szCs w:val="24"/>
          <w:lang w:eastAsia="sq-AL"/>
        </w:rPr>
        <w:t>ë kuadër të zbatimit të Ligjit nr. 124/2024, ky i fundit nuk parashikon detyrim ligjor për kontrolluesit që të njoftojnë apo të konsultohe</w:t>
      </w:r>
      <w:r>
        <w:rPr>
          <w:szCs w:val="24"/>
          <w:lang w:eastAsia="sq-AL"/>
        </w:rPr>
        <w:t>t</w:t>
      </w:r>
      <w:r w:rsidRPr="00FC1E25">
        <w:rPr>
          <w:szCs w:val="24"/>
          <w:lang w:eastAsia="sq-AL"/>
        </w:rPr>
        <w:t xml:space="preserve"> paraprakisht me Zyrën e Komisionerit përpara ndërmarrjes së projekteve të tilla.</w:t>
      </w:r>
    </w:p>
    <w:p w:rsidR="00537DBC" w:rsidRPr="00FC1E25" w:rsidRDefault="00537DBC" w:rsidP="00537DBC">
      <w:pPr>
        <w:pStyle w:val="NoSpacing"/>
        <w:spacing w:line="276" w:lineRule="auto"/>
        <w:jc w:val="both"/>
        <w:rPr>
          <w:szCs w:val="24"/>
          <w:lang w:eastAsia="sq-AL"/>
        </w:rPr>
      </w:pPr>
    </w:p>
    <w:p w:rsidR="00537DBC" w:rsidRPr="00FC1E25" w:rsidRDefault="00537DBC" w:rsidP="00537DBC">
      <w:pPr>
        <w:pStyle w:val="NoSpacing"/>
        <w:spacing w:line="276" w:lineRule="auto"/>
        <w:jc w:val="both"/>
        <w:rPr>
          <w:szCs w:val="24"/>
          <w:lang w:eastAsia="sq-AL"/>
        </w:rPr>
      </w:pPr>
      <w:r w:rsidRPr="00FC1E25">
        <w:rPr>
          <w:szCs w:val="24"/>
          <w:lang w:eastAsia="sq-AL"/>
        </w:rPr>
        <w:t>Gj</w:t>
      </w:r>
      <w:r>
        <w:rPr>
          <w:szCs w:val="24"/>
          <w:lang w:eastAsia="sq-AL"/>
        </w:rPr>
        <w:t>ejmë me vend të</w:t>
      </w:r>
      <w:r w:rsidRPr="00FC1E25">
        <w:rPr>
          <w:szCs w:val="24"/>
          <w:lang w:eastAsia="sq-AL"/>
        </w:rPr>
        <w:t xml:space="preserve"> sqarojmë se Zyra e Komisionerit, në përputhje me nenin 82 të këtij ligji, ushtron kompetenca monitoruese dhe mbikëqyrëse mbi zbatimin e legjislacionit për mbrojtjen e të dhënave personale dhe akteve nënligjore përkatëse, ndaj çdo kontrolluesi publik apo privat. </w:t>
      </w:r>
    </w:p>
    <w:p w:rsidR="00537DBC" w:rsidRDefault="00537DBC" w:rsidP="00537DBC">
      <w:pPr>
        <w:spacing w:line="276" w:lineRule="auto"/>
        <w:jc w:val="both"/>
        <w:rPr>
          <w:szCs w:val="24"/>
          <w:lang w:eastAsia="en-GB"/>
        </w:rPr>
      </w:pPr>
    </w:p>
    <w:p w:rsidR="00537DBC" w:rsidRPr="00FC1E25" w:rsidRDefault="00537DBC" w:rsidP="00537DBC">
      <w:pPr>
        <w:spacing w:line="276" w:lineRule="auto"/>
        <w:jc w:val="both"/>
        <w:rPr>
          <w:szCs w:val="24"/>
          <w:lang w:eastAsia="en-GB"/>
        </w:rPr>
      </w:pPr>
      <w:r w:rsidRPr="00FC1E25">
        <w:rPr>
          <w:szCs w:val="24"/>
          <w:lang w:eastAsia="en-GB"/>
        </w:rPr>
        <w:t>Neni 31, pika 1 e Ligjit në lidhje me “</w:t>
      </w:r>
      <w:r w:rsidRPr="00FC1E25">
        <w:rPr>
          <w:i/>
          <w:iCs/>
          <w:szCs w:val="24"/>
          <w:lang w:eastAsia="en-GB"/>
        </w:rPr>
        <w:t>Vlerësimin e ndikimit në mbrojtjen e të dhënave</w:t>
      </w:r>
      <w:r w:rsidRPr="00FC1E25">
        <w:rPr>
          <w:szCs w:val="24"/>
          <w:lang w:eastAsia="en-GB"/>
        </w:rPr>
        <w:t xml:space="preserve">”, përcakton se është detyrim i kontrolluesit që kur një lloj përpunimi, veçanërisht përpunimi duke përdorur teknologji të re, bazuar në natyrën, objektin, kontekstin dhe qëllimet e përpunimit, mund të shkaktojë një rrezik të lartë të cenimit të të drejtave dhe lirive themelore të individëve, përpara se të fillojë përpunimin, duhet të kryejë vlerësimin e ndikimit të veprimeve të parashikuara të përpunimit mbi mbrojtjen e të dhënave personale. </w:t>
      </w:r>
    </w:p>
    <w:p w:rsidR="00537DBC" w:rsidRPr="00FC1E25" w:rsidRDefault="00537DBC" w:rsidP="00537DBC">
      <w:pPr>
        <w:spacing w:line="276" w:lineRule="auto"/>
        <w:jc w:val="both"/>
        <w:rPr>
          <w:szCs w:val="24"/>
          <w:lang w:eastAsia="en-GB"/>
        </w:rPr>
      </w:pPr>
    </w:p>
    <w:p w:rsidR="00537DBC" w:rsidRPr="00FC1E25" w:rsidRDefault="00537DBC" w:rsidP="00537DBC">
      <w:pPr>
        <w:spacing w:line="276" w:lineRule="auto"/>
        <w:jc w:val="both"/>
        <w:rPr>
          <w:szCs w:val="24"/>
          <w:lang w:eastAsia="en-GB"/>
        </w:rPr>
      </w:pPr>
      <w:r w:rsidRPr="00FC1E25">
        <w:rPr>
          <w:szCs w:val="24"/>
          <w:lang w:eastAsia="en-GB"/>
        </w:rPr>
        <w:t>Gjithashtu, në bazë të nenit 32 të Ligjit në lidhje me  “</w:t>
      </w:r>
      <w:r w:rsidRPr="00FC1E25">
        <w:rPr>
          <w:i/>
          <w:iCs/>
          <w:szCs w:val="24"/>
          <w:lang w:eastAsia="en-GB"/>
        </w:rPr>
        <w:t>Konsultimin Paraprak</w:t>
      </w:r>
      <w:r w:rsidRPr="00FC1E25">
        <w:rPr>
          <w:szCs w:val="24"/>
          <w:lang w:eastAsia="en-GB"/>
        </w:rPr>
        <w:t xml:space="preserve">”, përcaktohet se, nëse pas vlerësimit të ndikimit në mbrojtjen e të dhënave, kontrolluesi arrin në përfundimin se në mungesë të masave që zvogëlojnë ose eliminojnë rrezikun, përpunimi përbën rrezik të lartë për cenimin e të drejtave dhe të lirive themelore, mund të ushtrojë të drejtën e konsultimit paraprak me Komisionerin. </w:t>
      </w:r>
    </w:p>
    <w:p w:rsidR="00537DBC" w:rsidRDefault="00537DBC" w:rsidP="00537DBC">
      <w:pPr>
        <w:spacing w:line="276" w:lineRule="auto"/>
        <w:jc w:val="both"/>
        <w:rPr>
          <w:szCs w:val="24"/>
          <w:lang w:eastAsia="en-GB"/>
        </w:rPr>
      </w:pPr>
    </w:p>
    <w:p w:rsidR="00537DBC" w:rsidRDefault="00537DBC" w:rsidP="00537DBC">
      <w:pPr>
        <w:spacing w:line="276" w:lineRule="auto"/>
        <w:jc w:val="both"/>
        <w:rPr>
          <w:szCs w:val="24"/>
          <w:lang w:eastAsia="en-GB"/>
        </w:rPr>
      </w:pPr>
      <w:r w:rsidRPr="00FC1E25">
        <w:rPr>
          <w:szCs w:val="24"/>
          <w:lang w:eastAsia="en-GB"/>
        </w:rPr>
        <w:t>Në lidhje me dy parashikimet e cituara më sipër,  pika 2 e nenit 101 të Ligjit përcakton se ky detyrim hyn në fuqi 2 (dy) vjet pas botimit të tij në Fletoren Zyrtare, në janar 2027.</w:t>
      </w:r>
    </w:p>
    <w:p w:rsidR="00537DBC" w:rsidRPr="00FC1E25" w:rsidRDefault="00537DBC" w:rsidP="00537DBC">
      <w:pPr>
        <w:spacing w:line="276" w:lineRule="auto"/>
        <w:jc w:val="both"/>
        <w:rPr>
          <w:szCs w:val="24"/>
          <w:lang w:eastAsia="en-GB"/>
        </w:rPr>
      </w:pPr>
    </w:p>
    <w:p w:rsidR="00537DBC" w:rsidRPr="00052157" w:rsidRDefault="00537DBC" w:rsidP="00537DBC">
      <w:pPr>
        <w:spacing w:line="276" w:lineRule="auto"/>
        <w:jc w:val="both"/>
      </w:pPr>
      <w:r>
        <w:t>Për sa më sipër, p</w:t>
      </w:r>
      <w:r w:rsidRPr="005313E0">
        <w:t xml:space="preserve">ranë Zyrës së Komisionerit nuk është administruar asnjë kërkesë për konsultim praraprak, për kryerjen e vlerësimit të ndikimit në mbrojtjen e të dhënave personale për </w:t>
      </w:r>
      <w:r>
        <w:t>projektet</w:t>
      </w:r>
      <w:r w:rsidRPr="005313E0">
        <w:t xml:space="preserve"> </w:t>
      </w:r>
      <w:r>
        <w:t xml:space="preserve">e mësipërme. </w:t>
      </w:r>
    </w:p>
    <w:p w:rsidR="00537DBC" w:rsidRDefault="00537DBC" w:rsidP="00537DBC">
      <w:pPr>
        <w:spacing w:line="276" w:lineRule="auto"/>
        <w:jc w:val="both"/>
        <w:rPr>
          <w:szCs w:val="24"/>
          <w:lang w:eastAsia="en-GB"/>
        </w:rPr>
      </w:pPr>
    </w:p>
    <w:p w:rsidR="00537DBC" w:rsidRDefault="00537DBC" w:rsidP="00537DBC">
      <w:pPr>
        <w:spacing w:line="276" w:lineRule="auto"/>
        <w:jc w:val="both"/>
      </w:pPr>
      <w:r w:rsidRPr="004E7C2A">
        <w:rPr>
          <w:szCs w:val="24"/>
          <w:lang w:eastAsia="en-GB"/>
        </w:rPr>
        <w:lastRenderedPageBreak/>
        <w:t>Në lidhje me kërkesën tuaj për informacion mbi “</w:t>
      </w:r>
      <w:r w:rsidRPr="004E7C2A">
        <w:rPr>
          <w:i/>
          <w:szCs w:val="24"/>
          <w:lang w:eastAsia="en-GB"/>
        </w:rPr>
        <w:t>Mbi kryerjen e vlerësimit të ndikimit në mbrojtjen e të dhënave, dokumentacioni përkatës, institucionin që ka kryer vlerësimin dhe nëse vlerësimi është në përputhshmë</w:t>
      </w:r>
      <w:r>
        <w:rPr>
          <w:i/>
          <w:szCs w:val="24"/>
          <w:lang w:eastAsia="en-GB"/>
        </w:rPr>
        <w:t>ri me ligjin nr. 124/2024</w:t>
      </w:r>
      <w:r w:rsidRPr="004E7C2A">
        <w:rPr>
          <w:szCs w:val="24"/>
          <w:lang w:eastAsia="en-GB"/>
        </w:rPr>
        <w:t xml:space="preserve"> </w:t>
      </w:r>
      <w:r w:rsidRPr="004E7C2A">
        <w:rPr>
          <w:i/>
          <w:szCs w:val="24"/>
          <w:lang w:eastAsia="en-GB"/>
        </w:rPr>
        <w:t>për</w:t>
      </w:r>
      <w:r w:rsidRPr="004E7C2A">
        <w:rPr>
          <w:szCs w:val="24"/>
          <w:lang w:eastAsia="en-GB"/>
        </w:rPr>
        <w:t xml:space="preserve"> </w:t>
      </w:r>
      <w:r w:rsidRPr="004E7C2A">
        <w:rPr>
          <w:i/>
        </w:rPr>
        <w:t xml:space="preserve">projektin e mbikëqyrjes publike “Smart City”, </w:t>
      </w:r>
      <w:r w:rsidRPr="004E7C2A">
        <w:t>ju informojmë se</w:t>
      </w:r>
      <w:r w:rsidRPr="004E7C2A">
        <w:rPr>
          <w:i/>
        </w:rPr>
        <w:t xml:space="preserve">: </w:t>
      </w:r>
      <w:r w:rsidRPr="004E7C2A">
        <w:t>pranë Zyrës së Komisionerit nuk është administruar kërkes</w:t>
      </w:r>
      <w:r>
        <w:t>a</w:t>
      </w:r>
      <w:r w:rsidRPr="004E7C2A">
        <w:t xml:space="preserve"> për konsultim paraprak, për kryerjen e vlerësimit të ndikimit në mbrojtjen e të dhënave personale për implementimin e projektit “Smart City”. </w:t>
      </w:r>
    </w:p>
    <w:p w:rsidR="00537DBC" w:rsidRDefault="00537DBC" w:rsidP="00537DBC">
      <w:pPr>
        <w:spacing w:line="276" w:lineRule="auto"/>
        <w:jc w:val="both"/>
      </w:pPr>
    </w:p>
    <w:p w:rsidR="00537DBC" w:rsidRPr="00FC1E25" w:rsidRDefault="00537DBC" w:rsidP="00537DBC">
      <w:pPr>
        <w:spacing w:line="276" w:lineRule="auto"/>
        <w:jc w:val="both"/>
        <w:rPr>
          <w:lang w:eastAsia="en-GB"/>
        </w:rPr>
      </w:pPr>
      <w:r w:rsidRPr="004E7C2A">
        <w:t xml:space="preserve">Zyra e Komisionerit ka shkëmbyer korrespondencë të vazhdueshme me institucionin përgjegjës për zhvillimin e këtij projekti, duke dhënë orientimet e nevojshme sipas parashikimeve të Ligjit.  Lidhur me vënien në dispozicion të korrespondencës, ju informojmë se praktika e projektit “Smart City” </w:t>
      </w:r>
      <w:r w:rsidRPr="004E7C2A">
        <w:rPr>
          <w:lang w:eastAsia="en-GB"/>
        </w:rPr>
        <w:t>është klasifikuar si “</w:t>
      </w:r>
      <w:r w:rsidRPr="004E7C2A">
        <w:rPr>
          <w:i/>
          <w:iCs/>
          <w:lang w:eastAsia="en-GB"/>
        </w:rPr>
        <w:t>konfidenciale</w:t>
      </w:r>
      <w:r w:rsidRPr="004E7C2A">
        <w:rPr>
          <w:lang w:eastAsia="en-GB"/>
        </w:rPr>
        <w:t>” në përputhje me</w:t>
      </w:r>
      <w:r w:rsidRPr="004E7C2A">
        <w:rPr>
          <w:i/>
          <w:iCs/>
          <w:lang w:eastAsia="en-GB"/>
        </w:rPr>
        <w:t xml:space="preserve"> </w:t>
      </w:r>
      <w:r w:rsidRPr="004E7C2A">
        <w:rPr>
          <w:lang w:eastAsia="en-GB"/>
        </w:rPr>
        <w:t>ligjin 10/2023 “</w:t>
      </w:r>
      <w:r w:rsidRPr="004E7C2A">
        <w:rPr>
          <w:i/>
          <w:iCs/>
          <w:lang w:eastAsia="en-GB"/>
        </w:rPr>
        <w:t>Për informacionin e klasifikuar</w:t>
      </w:r>
      <w:r w:rsidRPr="004E7C2A">
        <w:rPr>
          <w:lang w:eastAsia="en-GB"/>
        </w:rPr>
        <w:t>” dhe si e tillë nuk mund të procedojmë me vendosjen në dispozicion të saj.</w:t>
      </w:r>
    </w:p>
    <w:p w:rsidR="001A4DE5" w:rsidRDefault="001A4DE5">
      <w:bookmarkStart w:id="0" w:name="_GoBack"/>
      <w:bookmarkEnd w:id="0"/>
    </w:p>
    <w:sectPr w:rsidR="001A4DE5" w:rsidSect="00D33582">
      <w:pgSz w:w="11907" w:h="16839" w:code="9"/>
      <w:pgMar w:top="851" w:right="1701" w:bottom="1282" w:left="1701" w:header="1138" w:footer="77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C68DA"/>
    <w:multiLevelType w:val="hybridMultilevel"/>
    <w:tmpl w:val="91501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DBC"/>
    <w:rsid w:val="001A4DE5"/>
    <w:rsid w:val="00266616"/>
    <w:rsid w:val="0029691C"/>
    <w:rsid w:val="002D6928"/>
    <w:rsid w:val="003E49D0"/>
    <w:rsid w:val="00403F73"/>
    <w:rsid w:val="00537DBC"/>
    <w:rsid w:val="00973CC5"/>
    <w:rsid w:val="00A0703E"/>
    <w:rsid w:val="00A81C5C"/>
    <w:rsid w:val="00BD76F1"/>
    <w:rsid w:val="00D33582"/>
    <w:rsid w:val="00E85A98"/>
    <w:rsid w:val="00F51FF7"/>
    <w:rsid w:val="00F9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0E0832-42E3-415F-BFC0-7A62D56C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D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7DBC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537DBC"/>
    <w:rPr>
      <w:rFonts w:ascii="Times New Roman" w:eastAsia="Times New Roman" w:hAnsi="Times New Roman" w:cs="Times New Roman"/>
      <w:sz w:val="24"/>
      <w:szCs w:val="20"/>
      <w:lang w:val="sq-AL"/>
    </w:rPr>
  </w:style>
  <w:style w:type="paragraph" w:styleId="NoSpacing">
    <w:name w:val="No Spacing"/>
    <w:link w:val="NoSpacingChar"/>
    <w:uiPriority w:val="1"/>
    <w:qFormat/>
    <w:rsid w:val="00537D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2026-05-07T13:31:00Z</dcterms:created>
  <dcterms:modified xsi:type="dcterms:W3CDTF">2026-05-07T13:31:00Z</dcterms:modified>
</cp:coreProperties>
</file>